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heme="minorEastAsia" w:hAnsiTheme="minorEastAsia" w:eastAsiaTheme="minorEastAsia" w:cstheme="minorEastAsia"/>
          <w:b/>
          <w:bCs/>
          <w:sz w:val="24"/>
          <w:szCs w:val="24"/>
          <w:lang w:val="en-US" w:eastAsia="zh-Hans"/>
        </w:rPr>
      </w:pPr>
      <w:r>
        <w:rPr>
          <w:rFonts w:hint="eastAsia" w:asciiTheme="minorEastAsia" w:hAnsiTheme="minorEastAsia" w:eastAsiaTheme="minorEastAsia" w:cstheme="minorEastAsia"/>
          <w:b/>
          <w:bCs/>
          <w:sz w:val="30"/>
          <w:szCs w:val="30"/>
          <w:lang w:val="en-US" w:eastAsia="zh-Hans"/>
        </w:rPr>
        <w:t>配送</w:t>
      </w:r>
      <w:r>
        <w:rPr>
          <w:rFonts w:hint="eastAsia" w:asciiTheme="minorEastAsia" w:hAnsiTheme="minorEastAsia" w:cstheme="minorEastAsia"/>
          <w:b/>
          <w:bCs/>
          <w:sz w:val="30"/>
          <w:szCs w:val="30"/>
          <w:lang w:val="en-US" w:eastAsia="zh-Hans"/>
        </w:rPr>
        <w:t>下</w:t>
      </w:r>
      <w:r>
        <w:rPr>
          <w:rFonts w:hint="eastAsia" w:asciiTheme="minorEastAsia" w:hAnsiTheme="minorEastAsia" w:eastAsiaTheme="minorEastAsia" w:cstheme="minorEastAsia"/>
          <w:b/>
          <w:bCs/>
          <w:sz w:val="30"/>
          <w:szCs w:val="30"/>
          <w:lang w:val="en-US" w:eastAsia="zh-Hans"/>
        </w:rPr>
        <w:t>的智慧物流</w:t>
      </w:r>
      <w:r>
        <w:rPr>
          <w:rFonts w:hint="eastAsia" w:asciiTheme="minorEastAsia" w:hAnsiTheme="minorEastAsia" w:cstheme="minorEastAsia"/>
          <w:b/>
          <w:bCs/>
          <w:sz w:val="30"/>
          <w:szCs w:val="30"/>
          <w:lang w:val="en-US" w:eastAsia="zh-Hans"/>
        </w:rPr>
        <w:t>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0" w:afterAutospacing="0" w:line="240" w:lineRule="auto"/>
        <w:ind w:left="0" w:right="0" w:firstLine="420"/>
        <w:jc w:val="both"/>
        <w:rPr>
          <w:rFonts w:hint="eastAsia" w:asciiTheme="minorEastAsia" w:hAnsiTheme="minorEastAsia" w:eastAsiaTheme="minorEastAsia" w:cstheme="minorEastAsia"/>
          <w:i w:val="0"/>
          <w:iCs w:val="0"/>
          <w:caps w:val="0"/>
          <w:color w:val="000000"/>
          <w:spacing w:val="0"/>
          <w:sz w:val="24"/>
          <w:szCs w:val="24"/>
          <w:u w:val="none"/>
          <w:bdr w:val="none" w:color="auto" w:sz="0" w:space="0"/>
        </w:rPr>
      </w:pPr>
      <w:r>
        <w:rPr>
          <w:rFonts w:hint="eastAsia" w:asciiTheme="minorEastAsia" w:hAnsiTheme="minorEastAsia" w:eastAsiaTheme="minorEastAsia" w:cstheme="minorEastAsia"/>
          <w:i w:val="0"/>
          <w:iCs w:val="0"/>
          <w:caps w:val="0"/>
          <w:color w:val="000000"/>
          <w:spacing w:val="0"/>
          <w:sz w:val="24"/>
          <w:szCs w:val="24"/>
          <w:u w:val="none"/>
          <w:bdr w:val="none" w:color="auto" w:sz="0" w:space="0"/>
        </w:rPr>
        <w:t>智慧物流是指通过智能软硬件、物联网、大数据等智慧化技术手段，实现物流各环节精细化、动态化、可视化管理，提高物流系统智能化分析决策和自动化操作执行能力，提升物流运作效率的现代化物流模式。随着科学技术的大力发展和在各个行业的应用，物流行业也一步步进行了科技上的改革，在物流配送上结合智慧物流，如无人配送车、全自动分拣系统、全线上订单管理和订货系统、无人仓、智能快递柜、冷链配送以及物流信息系统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0" w:afterAutospacing="0" w:line="240" w:lineRule="auto"/>
        <w:ind w:right="0"/>
        <w:jc w:val="both"/>
        <w:rPr>
          <w:rFonts w:hint="eastAsia" w:asciiTheme="minorEastAsia" w:hAnsiTheme="minorEastAsia" w:eastAsiaTheme="minorEastAsia" w:cstheme="minorEastAsia"/>
          <w:b w:val="0"/>
          <w:bCs w:val="0"/>
          <w:i w:val="0"/>
          <w:iCs w:val="0"/>
          <w:caps w:val="0"/>
          <w:color w:val="000000"/>
          <w:spacing w:val="0"/>
          <w:sz w:val="24"/>
          <w:szCs w:val="24"/>
          <w:u w:val="none"/>
        </w:rPr>
      </w:pPr>
      <w:r>
        <w:rPr>
          <w:rFonts w:hint="eastAsia" w:asciiTheme="minorEastAsia" w:hAnsiTheme="minorEastAsia" w:cstheme="minorEastAsia"/>
          <w:b w:val="0"/>
          <w:bCs w:val="0"/>
          <w:i w:val="0"/>
          <w:iCs w:val="0"/>
          <w:caps w:val="0"/>
          <w:color w:val="000000"/>
          <w:spacing w:val="0"/>
          <w:kern w:val="0"/>
          <w:sz w:val="24"/>
          <w:szCs w:val="24"/>
          <w:u w:val="none"/>
          <w:bdr w:val="none" w:color="auto" w:sz="0" w:space="0"/>
          <w:lang w:val="en-US" w:eastAsia="zh-Hans" w:bidi="ar"/>
        </w:rPr>
        <w:t>一</w:t>
      </w:r>
      <w:r>
        <w:rPr>
          <w:rFonts w:hint="default" w:asciiTheme="minorEastAsia" w:hAnsiTheme="minorEastAsia" w:cstheme="minorEastAsia"/>
          <w:b w:val="0"/>
          <w:bCs w:val="0"/>
          <w:i w:val="0"/>
          <w:iCs w:val="0"/>
          <w:caps w:val="0"/>
          <w:color w:val="000000"/>
          <w:spacing w:val="0"/>
          <w:kern w:val="0"/>
          <w:sz w:val="24"/>
          <w:szCs w:val="24"/>
          <w:u w:val="none"/>
          <w:bdr w:val="none" w:color="auto" w:sz="0" w:space="0"/>
          <w:lang w:eastAsia="zh-Hans" w:bidi="ar"/>
        </w:rPr>
        <w:t>、</w:t>
      </w:r>
      <w:r>
        <w:rPr>
          <w:rFonts w:hint="eastAsia" w:asciiTheme="minorEastAsia" w:hAnsiTheme="minorEastAsia" w:eastAsiaTheme="minorEastAsia" w:cstheme="minorEastAsia"/>
          <w:b w:val="0"/>
          <w:bCs w:val="0"/>
          <w:i w:val="0"/>
          <w:iCs w:val="0"/>
          <w:caps w:val="0"/>
          <w:color w:val="000000"/>
          <w:spacing w:val="0"/>
          <w:kern w:val="0"/>
          <w:sz w:val="24"/>
          <w:szCs w:val="24"/>
          <w:u w:val="none"/>
          <w:bdr w:val="none" w:color="auto" w:sz="0" w:space="0"/>
          <w:lang w:val="en-US" w:eastAsia="zh-CN" w:bidi="ar"/>
        </w:rPr>
        <w:t>智慧物流下的信息平台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0" w:afterAutospacing="0" w:line="240" w:lineRule="auto"/>
        <w:ind w:left="0" w:right="0" w:firstLine="420"/>
        <w:jc w:val="both"/>
        <w:rPr>
          <w:rFonts w:hint="eastAsia" w:asciiTheme="minorEastAsia" w:hAnsiTheme="minorEastAsia" w:eastAsiaTheme="minorEastAsia" w:cstheme="minorEastAsia"/>
          <w:i w:val="0"/>
          <w:iCs w:val="0"/>
          <w:caps w:val="0"/>
          <w:color w:val="000000"/>
          <w:spacing w:val="0"/>
          <w:sz w:val="24"/>
          <w:szCs w:val="24"/>
          <w:u w:val="none"/>
        </w:rPr>
      </w:pPr>
      <w:r>
        <w:rPr>
          <w:rFonts w:hint="eastAsia" w:asciiTheme="minorEastAsia" w:hAnsiTheme="minorEastAsia" w:eastAsiaTheme="minorEastAsia" w:cstheme="minorEastAsia"/>
          <w:i w:val="0"/>
          <w:iCs w:val="0"/>
          <w:caps w:val="0"/>
          <w:color w:val="000000"/>
          <w:spacing w:val="0"/>
          <w:sz w:val="24"/>
          <w:szCs w:val="24"/>
          <w:u w:val="none"/>
          <w:bdr w:val="none" w:color="auto" w:sz="0" w:space="0"/>
        </w:rPr>
        <w:t>运用智慧物流中的各种物联网、大数据等技术手段，建立智慧物流的信息交换和沟通平台，将物流各个环节以及整个物流产业的相关活动与供应链进行整合和分类，实现整个行业中物流信息、需求信息、设备信息、企业合作以及信息共享等，以此更加全面的优化了物流业的物流信息系统，提高国家乃至全球的物流服务质量。</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0" w:right="0" w:firstLine="0"/>
        <w:jc w:val="both"/>
        <w:rPr>
          <w:rFonts w:hint="eastAsia" w:asciiTheme="minorEastAsia" w:hAnsiTheme="minorEastAsia" w:eastAsiaTheme="minorEastAsia" w:cstheme="minorEastAsia"/>
          <w:b w:val="0"/>
          <w:bCs w:val="0"/>
          <w:i w:val="0"/>
          <w:iCs w:val="0"/>
          <w:caps w:val="0"/>
          <w:color w:val="000000"/>
          <w:spacing w:val="0"/>
          <w:sz w:val="24"/>
          <w:szCs w:val="24"/>
          <w:u w:val="none"/>
        </w:rPr>
      </w:pPr>
      <w:r>
        <w:rPr>
          <w:rFonts w:hint="eastAsia" w:asciiTheme="minorEastAsia" w:hAnsiTheme="minorEastAsia" w:eastAsiaTheme="minorEastAsia" w:cstheme="minorEastAsia"/>
          <w:b w:val="0"/>
          <w:bCs w:val="0"/>
          <w:i w:val="0"/>
          <w:iCs w:val="0"/>
          <w:caps w:val="0"/>
          <w:color w:val="000000"/>
          <w:spacing w:val="0"/>
          <w:kern w:val="0"/>
          <w:sz w:val="24"/>
          <w:szCs w:val="24"/>
          <w:u w:val="none"/>
          <w:bdr w:val="none" w:color="auto" w:sz="0" w:space="0"/>
          <w:lang w:val="en-US" w:eastAsia="zh-CN" w:bidi="ar"/>
        </w:rPr>
        <w:t>智慧物流下的仓库</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Chars="0" w:right="0" w:rightChars="0" w:firstLine="480" w:firstLineChars="200"/>
        <w:jc w:val="both"/>
        <w:rPr>
          <w:rFonts w:hint="eastAsia" w:asciiTheme="minorEastAsia" w:hAnsiTheme="minorEastAsia" w:eastAsiaTheme="minorEastAsia" w:cstheme="minorEastAsia"/>
          <w:i w:val="0"/>
          <w:iCs w:val="0"/>
          <w:caps w:val="0"/>
          <w:color w:val="000000"/>
          <w:spacing w:val="0"/>
          <w:sz w:val="24"/>
          <w:szCs w:val="24"/>
          <w:u w:val="none"/>
        </w:rPr>
      </w:pPr>
      <w:r>
        <w:rPr>
          <w:rFonts w:hint="eastAsia" w:asciiTheme="minorEastAsia" w:hAnsiTheme="minorEastAsia" w:eastAsiaTheme="minorEastAsia" w:cstheme="minorEastAsia"/>
          <w:i w:val="0"/>
          <w:iCs w:val="0"/>
          <w:caps w:val="0"/>
          <w:color w:val="000000"/>
          <w:spacing w:val="0"/>
          <w:sz w:val="24"/>
          <w:szCs w:val="24"/>
          <w:u w:val="none"/>
          <w:bdr w:val="none" w:color="auto" w:sz="0" w:space="0"/>
        </w:rPr>
        <w:t>在智慧物流下的应用中，建立自动化立体仓库，在自动化的立体仓库中，加设机器代替人力的存取货物，再利用AGV小车将存取的货物运送到相应的目标地点，利用自动分拣系统根据线上订单信息进行自动分拣。</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0" w:right="0" w:firstLine="0"/>
        <w:jc w:val="both"/>
        <w:rPr>
          <w:rFonts w:hint="eastAsia" w:asciiTheme="minorEastAsia" w:hAnsiTheme="minorEastAsia" w:eastAsiaTheme="minorEastAsia" w:cstheme="minorEastAsia"/>
          <w:b w:val="0"/>
          <w:bCs w:val="0"/>
          <w:i w:val="0"/>
          <w:iCs w:val="0"/>
          <w:caps w:val="0"/>
          <w:color w:val="000000"/>
          <w:spacing w:val="0"/>
          <w:sz w:val="24"/>
          <w:szCs w:val="24"/>
          <w:u w:val="none"/>
        </w:rPr>
      </w:pPr>
      <w:r>
        <w:rPr>
          <w:rFonts w:hint="eastAsia" w:asciiTheme="minorEastAsia" w:hAnsiTheme="minorEastAsia" w:cstheme="minorEastAsia"/>
          <w:b w:val="0"/>
          <w:bCs w:val="0"/>
          <w:i w:val="0"/>
          <w:iCs w:val="0"/>
          <w:caps w:val="0"/>
          <w:color w:val="000000"/>
          <w:spacing w:val="0"/>
          <w:kern w:val="0"/>
          <w:sz w:val="24"/>
          <w:szCs w:val="24"/>
          <w:u w:val="none"/>
          <w:bdr w:val="none" w:color="auto" w:sz="0" w:space="0"/>
          <w:lang w:val="en-US" w:eastAsia="zh-Hans" w:bidi="ar"/>
        </w:rPr>
        <w:t>三</w:t>
      </w:r>
      <w:r>
        <w:rPr>
          <w:rFonts w:hint="default" w:asciiTheme="minorEastAsia" w:hAnsiTheme="minorEastAsia" w:cstheme="minorEastAsia"/>
          <w:b w:val="0"/>
          <w:bCs w:val="0"/>
          <w:i w:val="0"/>
          <w:iCs w:val="0"/>
          <w:caps w:val="0"/>
          <w:color w:val="000000"/>
          <w:spacing w:val="0"/>
          <w:kern w:val="0"/>
          <w:sz w:val="24"/>
          <w:szCs w:val="24"/>
          <w:u w:val="none"/>
          <w:bdr w:val="none" w:color="auto" w:sz="0" w:space="0"/>
          <w:lang w:eastAsia="zh-Hans" w:bidi="ar"/>
        </w:rPr>
        <w:t>、</w:t>
      </w:r>
      <w:r>
        <w:rPr>
          <w:rFonts w:hint="eastAsia" w:asciiTheme="minorEastAsia" w:hAnsiTheme="minorEastAsia" w:eastAsiaTheme="minorEastAsia" w:cstheme="minorEastAsia"/>
          <w:b w:val="0"/>
          <w:bCs w:val="0"/>
          <w:i w:val="0"/>
          <w:iCs w:val="0"/>
          <w:caps w:val="0"/>
          <w:color w:val="000000"/>
          <w:spacing w:val="0"/>
          <w:kern w:val="0"/>
          <w:sz w:val="24"/>
          <w:szCs w:val="24"/>
          <w:u w:val="none"/>
          <w:bdr w:val="none" w:color="auto" w:sz="0" w:space="0"/>
          <w:lang w:val="en-US" w:eastAsia="zh-CN" w:bidi="ar"/>
        </w:rPr>
        <w:t>智慧物流下的无人配送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0" w:afterAutospacing="0" w:line="240" w:lineRule="auto"/>
        <w:ind w:left="0" w:right="0" w:firstLine="420"/>
        <w:jc w:val="both"/>
        <w:rPr>
          <w:rFonts w:hint="eastAsia" w:asciiTheme="minorEastAsia" w:hAnsiTheme="minorEastAsia" w:eastAsiaTheme="minorEastAsia" w:cstheme="minorEastAsia"/>
          <w:i w:val="0"/>
          <w:iCs w:val="0"/>
          <w:caps w:val="0"/>
          <w:color w:val="000000"/>
          <w:spacing w:val="0"/>
          <w:sz w:val="24"/>
          <w:szCs w:val="24"/>
          <w:u w:val="none"/>
        </w:rPr>
      </w:pPr>
      <w:r>
        <w:rPr>
          <w:rFonts w:hint="eastAsia" w:asciiTheme="minorEastAsia" w:hAnsiTheme="minorEastAsia" w:eastAsiaTheme="minorEastAsia" w:cstheme="minorEastAsia"/>
          <w:i w:val="0"/>
          <w:iCs w:val="0"/>
          <w:caps w:val="0"/>
          <w:color w:val="000000"/>
          <w:spacing w:val="0"/>
          <w:sz w:val="24"/>
          <w:szCs w:val="24"/>
          <w:u w:val="none"/>
          <w:bdr w:val="none" w:color="auto" w:sz="0" w:space="0"/>
        </w:rPr>
        <w:t>社会消费的形式随着现代科技的进步与发展也相应发生了很大变化，从人到物的现场消费进入到了数字化的消费场景，消费者开始适应并且提倡物到人的物流配送服务，进而“无人配送"开始出现在了物流配送的各个方面，并且为物流配送在效益和物流成本上都有所改善。智慧物流的发展引导了无人机在物流配送的应用和发展，随着外界环境和现实情况的要求，物流业中借助无人机对货物进行配送的方式已经成为物流各个行业竞争力和发展趋势。物流企业应该抓住智慧物流发展这一契机，提高本企业的竞争力。</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0" w:right="0" w:firstLine="0"/>
        <w:jc w:val="both"/>
        <w:rPr>
          <w:rFonts w:hint="eastAsia" w:asciiTheme="minorEastAsia" w:hAnsiTheme="minorEastAsia" w:eastAsiaTheme="minorEastAsia" w:cstheme="minorEastAsia"/>
          <w:b w:val="0"/>
          <w:bCs w:val="0"/>
          <w:i w:val="0"/>
          <w:iCs w:val="0"/>
          <w:caps w:val="0"/>
          <w:color w:val="000000"/>
          <w:spacing w:val="0"/>
          <w:sz w:val="24"/>
          <w:szCs w:val="24"/>
          <w:u w:val="none"/>
        </w:rPr>
      </w:pPr>
      <w:r>
        <w:rPr>
          <w:rFonts w:hint="eastAsia" w:asciiTheme="minorEastAsia" w:hAnsiTheme="minorEastAsia" w:cstheme="minorEastAsia"/>
          <w:b w:val="0"/>
          <w:bCs w:val="0"/>
          <w:i w:val="0"/>
          <w:iCs w:val="0"/>
          <w:caps w:val="0"/>
          <w:color w:val="000000"/>
          <w:spacing w:val="0"/>
          <w:kern w:val="0"/>
          <w:sz w:val="24"/>
          <w:szCs w:val="24"/>
          <w:u w:val="none"/>
          <w:bdr w:val="none" w:color="auto" w:sz="0" w:space="0"/>
          <w:lang w:val="en-US" w:eastAsia="zh-Hans" w:bidi="ar"/>
        </w:rPr>
        <w:t>四</w:t>
      </w:r>
      <w:r>
        <w:rPr>
          <w:rFonts w:hint="default" w:asciiTheme="minorEastAsia" w:hAnsiTheme="minorEastAsia" w:cstheme="minorEastAsia"/>
          <w:b w:val="0"/>
          <w:bCs w:val="0"/>
          <w:i w:val="0"/>
          <w:iCs w:val="0"/>
          <w:caps w:val="0"/>
          <w:color w:val="000000"/>
          <w:spacing w:val="0"/>
          <w:kern w:val="0"/>
          <w:sz w:val="24"/>
          <w:szCs w:val="24"/>
          <w:u w:val="none"/>
          <w:bdr w:val="none" w:color="auto" w:sz="0" w:space="0"/>
          <w:lang w:eastAsia="zh-Hans" w:bidi="ar"/>
        </w:rPr>
        <w:t>、</w:t>
      </w:r>
      <w:r>
        <w:rPr>
          <w:rFonts w:hint="eastAsia" w:asciiTheme="minorEastAsia" w:hAnsiTheme="minorEastAsia" w:eastAsiaTheme="minorEastAsia" w:cstheme="minorEastAsia"/>
          <w:b w:val="0"/>
          <w:bCs w:val="0"/>
          <w:i w:val="0"/>
          <w:iCs w:val="0"/>
          <w:caps w:val="0"/>
          <w:color w:val="000000"/>
          <w:spacing w:val="0"/>
          <w:kern w:val="0"/>
          <w:sz w:val="24"/>
          <w:szCs w:val="24"/>
          <w:u w:val="none"/>
          <w:bdr w:val="none" w:color="auto" w:sz="0" w:space="0"/>
          <w:lang w:val="en-US" w:eastAsia="zh-CN" w:bidi="ar"/>
        </w:rPr>
        <w:t>智慧物流下的城市物流配送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0" w:afterAutospacing="0" w:line="240" w:lineRule="auto"/>
        <w:ind w:left="0" w:right="0" w:firstLine="420"/>
        <w:jc w:val="both"/>
        <w:rPr>
          <w:rFonts w:hint="eastAsia" w:asciiTheme="minorEastAsia" w:hAnsiTheme="minorEastAsia" w:eastAsiaTheme="minorEastAsia" w:cstheme="minorEastAsia"/>
          <w:i w:val="0"/>
          <w:iCs w:val="0"/>
          <w:caps w:val="0"/>
          <w:color w:val="000000"/>
          <w:spacing w:val="0"/>
          <w:sz w:val="24"/>
          <w:szCs w:val="24"/>
          <w:u w:val="none"/>
        </w:rPr>
      </w:pPr>
      <w:r>
        <w:rPr>
          <w:rFonts w:hint="eastAsia" w:asciiTheme="minorEastAsia" w:hAnsiTheme="minorEastAsia" w:eastAsiaTheme="minorEastAsia" w:cstheme="minorEastAsia"/>
          <w:i w:val="0"/>
          <w:iCs w:val="0"/>
          <w:caps w:val="0"/>
          <w:color w:val="000000"/>
          <w:spacing w:val="0"/>
          <w:sz w:val="24"/>
          <w:szCs w:val="24"/>
          <w:u w:val="none"/>
          <w:bdr w:val="none" w:color="auto" w:sz="0" w:space="0"/>
        </w:rPr>
        <w:t>随着物流技术的进步，物流智能技术在城市配送中的开始应用，城市物流配送越来越智能化和智慧化，提高了城市物流配送的服务能力。为了满足城市物流的智能化发展的顺利推进和可持续需要，建立大数据信息共享和信息集成化的城市配送公共信息平台，为城市物流业企业提供全面、及时、高效的信息获取途径和解决物流配送过程中的突发问题，所以城市智慧物流配送体系的长远发展是离不开云计算、大数据等的集合应用，而智慧物流的发展壮大，不只是技术设备上的革新与创造，还需要物流企业和政府共同发展智慧物流，推动智慧物流在城市物流配送的发展。</w:t>
      </w:r>
    </w:p>
    <w:p>
      <w:pPr>
        <w:spacing w:line="240" w:lineRule="auto"/>
        <w:jc w:val="left"/>
        <w:rPr>
          <w:rFonts w:hint="eastAsia" w:asciiTheme="minorEastAsia" w:hAnsiTheme="minorEastAsia" w:eastAsiaTheme="minorEastAsia" w:cstheme="minorEastAsia"/>
          <w:b w:val="0"/>
          <w:bCs w:val="0"/>
          <w:sz w:val="24"/>
          <w:szCs w:val="24"/>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HGSS_ZW">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00000000" w:usb1="00000000" w:usb2="00000000" w:usb3="00000000" w:csb0="00160000" w:csb1="00000000"/>
  </w:font>
  <w:font w:name="HGHT_ZW">
    <w:altName w:val="苹方-简"/>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F4D884"/>
    <w:multiLevelType w:val="singleLevel"/>
    <w:tmpl w:val="FEF4D88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7F2E9C"/>
    <w:rsid w:val="3F7F2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Office_4.4.1.7360_F1E327BC-269C-435d-A152-05C5408002CA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2022-12-03T00:45:00Z</dcterms:created>
  <dc:creator>南笙几梦</dc:creator>
  <cp:lastModifiedBy>南笙几梦</cp:lastModifiedBy>
  <dcterms:modified xsi:type="dcterms:W3CDTF">2022-12-03T00:57:08Z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2052-4.4.1.7360</vt:lpwstr>
  </property>
  <property fmtid="{D5CDD505-2E9C-101B-9397-08002B2CF9AE}" pid="3" name="ICV">
    <vt:lpwstr>08128703579C54208F2B8A63BBA84257</vt:lpwstr>
  </property>
</Properties>
</file>